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751B387C" w:rsidR="00CF4C9C" w:rsidRPr="00535C1C" w:rsidRDefault="00B42EEF" w:rsidP="00206AA8">
      <w:pPr>
        <w:keepNext/>
        <w:keepLines/>
        <w:widowControl w:val="0"/>
        <w:spacing w:before="120" w:after="0"/>
        <w:jc w:val="both"/>
        <w:rPr>
          <w:sz w:val="18"/>
          <w:szCs w:val="18"/>
          <w:lang w:val="ro-RO"/>
        </w:rPr>
      </w:pPr>
      <w:r w:rsidRPr="00897945">
        <w:rPr>
          <w:lang w:val="ro-RO"/>
        </w:rPr>
        <w:t xml:space="preserve">Ca răspuns la avizul de procurare </w:t>
      </w:r>
      <w:r w:rsidR="00535C1C" w:rsidRPr="00535C1C">
        <w:rPr>
          <w:rFonts w:cs="Arial"/>
          <w:b/>
          <w:caps/>
          <w:lang w:val="ro-RO"/>
        </w:rPr>
        <w:t>01_PT_DC_servicii_Evaluare_bunuri_09062026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535C1C" w:rsidRPr="00535C1C">
        <w:rPr>
          <w:rFonts w:cs="Arial"/>
          <w:b/>
          <w:lang w:val="ro-RO"/>
        </w:rPr>
        <w:t>Licitație publică privind selectarea companiei pentru prestarea serviciilor de evaluare a bunurilor mobile si imobile</w:t>
      </w:r>
      <w:r w:rsidR="006C060D" w:rsidRPr="00535C1C">
        <w:rPr>
          <w:sz w:val="18"/>
          <w:szCs w:val="18"/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567E" w14:textId="77777777" w:rsidR="002C3F01" w:rsidRDefault="002C3F01">
      <w:pPr>
        <w:pStyle w:val="Header"/>
      </w:pPr>
      <w:r>
        <w:separator/>
      </w:r>
    </w:p>
  </w:endnote>
  <w:endnote w:type="continuationSeparator" w:id="0">
    <w:p w14:paraId="57A1D916" w14:textId="77777777" w:rsidR="002C3F01" w:rsidRDefault="002C3F0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D9BC" w14:textId="77777777" w:rsidR="002C3F01" w:rsidRDefault="002C3F01">
      <w:pPr>
        <w:pStyle w:val="Header"/>
      </w:pPr>
      <w:r>
        <w:separator/>
      </w:r>
    </w:p>
  </w:footnote>
  <w:footnote w:type="continuationSeparator" w:id="0">
    <w:p w14:paraId="5319F99F" w14:textId="77777777" w:rsidR="002C3F01" w:rsidRDefault="002C3F0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2C3F01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 w:rsidR="00535C1C"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C3F01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35C1C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86551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2026-06-09T14:49:00Z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